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r>
              <w:rPr>
                <w:sz w:val="24"/>
                <w:color w:val="392c69"/>
              </w:rPr>
              <w:t xml:space="preserve">N 126-ФЗ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r>
              <w:rPr>
                <w:sz w:val="24"/>
                <w:color w:val="392c69"/>
              </w:rPr>
              <w:t xml:space="preserve">N 227-ФЗ</w:t>
            </w:r>
            <w:r>
              <w:rPr>
                <w:sz w:val="24"/>
                <w:color w:val="392c69"/>
              </w:rPr>
              <w:t xml:space="preserve">, от 07.05.2013 </w:t>
            </w:r>
            <w:r>
              <w:rPr>
                <w:sz w:val="24"/>
                <w:color w:val="392c69"/>
              </w:rPr>
              <w:t xml:space="preserve">N 80-ФЗ</w:t>
            </w:r>
            <w:r>
              <w:rPr>
                <w:sz w:val="24"/>
                <w:color w:val="392c69"/>
              </w:rPr>
              <w:t xml:space="preserve">, от 02.07.2013 </w:t>
            </w:r>
            <w:r>
              <w:rPr>
                <w:sz w:val="24"/>
                <w:color w:val="392c69"/>
              </w:rPr>
              <w:t xml:space="preserve">N 182-ФЗ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r>
              <w:rPr>
                <w:sz w:val="24"/>
                <w:color w:val="392c69"/>
              </w:rPr>
              <w:t xml:space="preserve">N 357-ФЗ</w:t>
            </w:r>
            <w:r>
              <w:rPr>
                <w:sz w:val="24"/>
                <w:color w:val="392c69"/>
              </w:rPr>
              <w:t xml:space="preserve">, от 03.11.2015 </w:t>
            </w:r>
            <w:r>
              <w:rPr>
                <w:sz w:val="24"/>
                <w:color w:val="392c69"/>
              </w:rPr>
              <w:t xml:space="preserve">N 305-ФЗ</w:t>
            </w:r>
            <w:r>
              <w:rPr>
                <w:sz w:val="24"/>
                <w:color w:val="392c69"/>
              </w:rPr>
              <w:t xml:space="preserve">, от 27.11.2017 </w:t>
            </w:r>
            <w:r>
              <w:rPr>
                <w:sz w:val="24"/>
                <w:color w:val="392c69"/>
              </w:rPr>
              <w:t xml:space="preserve">N 355-ФЗ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r>
              <w:rPr>
                <w:sz w:val="24"/>
                <w:color w:val="392c69"/>
              </w:rPr>
              <w:t xml:space="preserve">N 528-ФЗ</w:t>
            </w:r>
            <w:r>
              <w:rPr>
                <w:sz w:val="24"/>
                <w:color w:val="392c69"/>
              </w:rPr>
              <w:t xml:space="preserve">, от 04.08.2023 </w:t>
            </w:r>
            <w:r>
              <w:rPr>
                <w:sz w:val="24"/>
                <w:color w:val="392c69"/>
              </w:rPr>
              <w:t xml:space="preserve">N 480-ФЗ</w:t>
            </w:r>
            <w:r>
              <w:rPr>
                <w:sz w:val="24"/>
                <w:color w:val="392c69"/>
              </w:rPr>
              <w:t xml:space="preserve">, от 28.12.2024 </w:t>
            </w:r>
            <w:r>
              <w:rPr>
                <w:sz w:val="24"/>
                <w:color w:val="392c69"/>
              </w:rPr>
              <w:t xml:space="preserve">N 547-ФЗ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r>
        <w:rPr>
          <w:sz w:val="24"/>
        </w:rPr>
        <w:t xml:space="preserve">законами</w:t>
      </w:r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r>
        <w:rPr>
          <w:sz w:val="24"/>
        </w:rPr>
        <w:t xml:space="preserve">преследование</w:t>
      </w:r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r>
        <w:rPr>
          <w:sz w:val="24"/>
        </w:rPr>
        <w:t xml:space="preserve">частной жизни</w:t>
      </w:r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4"/>
        </w:rPr>
        <w:t xml:space="preserve">особый порядок</w:t>
      </w:r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r>
        <w:rPr>
          <w:sz w:val="24"/>
        </w:rPr>
        <w:t xml:space="preserve">N 355-ФЗ</w:t>
      </w:r>
      <w:r>
        <w:rPr>
          <w:sz w:val="24"/>
        </w:rPr>
        <w:t xml:space="preserve">, от 04.08.2023 </w:t>
      </w:r>
      <w:r>
        <w:rPr>
          <w:sz w:val="24"/>
        </w:rPr>
        <w:t xml:space="preserve">N 480-ФЗ</w:t>
      </w:r>
      <w:r>
        <w:rPr>
          <w:sz w:val="24"/>
        </w:rPr>
        <w:t xml:space="preserve">, от 28.12.2024 </w:t>
      </w:r>
      <w:r>
        <w:rPr>
          <w:sz w:val="24"/>
        </w:rPr>
        <w:t xml:space="preserve">N 547-ФЗ</w:t>
      </w:r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r>
        <w:rPr>
          <w:sz w:val="24"/>
        </w:rPr>
        <w:t xml:space="preserve">законодательства</w:t>
      </w:r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24.11.2014 N 357-ФЗ;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r>
        <w:rPr>
          <w:sz w:val="24"/>
        </w:rPr>
        <w:t xml:space="preserve">порядке</w:t>
      </w:r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r>
        <w:rPr>
          <w:sz w:val="24"/>
        </w:rPr>
        <w:t xml:space="preserve">N 355-ФЗ</w:t>
      </w:r>
      <w:r>
        <w:rPr>
          <w:sz w:val="24"/>
        </w:rPr>
        <w:t xml:space="preserve">, от 04.08.2023 </w:t>
      </w:r>
      <w:r>
        <w:rPr>
          <w:sz w:val="24"/>
        </w:rPr>
        <w:t xml:space="preserve">N 480-ФЗ</w:t>
      </w:r>
      <w:r>
        <w:rPr>
          <w:sz w:val="24"/>
        </w:rPr>
        <w:t xml:space="preserve">, от 28.12.2024 </w:t>
      </w:r>
      <w:r>
        <w:rPr>
          <w:sz w:val="24"/>
        </w:rPr>
        <w:t xml:space="preserve">N 547-ФЗ</w:t>
      </w:r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>
        <w:rPr>
          <w:sz w:val="24"/>
        </w:rPr>
        <w:t xml:space="preserve">порядка</w:t>
      </w:r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>
        <w:rPr>
          <w:sz w:val="24"/>
        </w:rPr>
        <w:t xml:space="preserve">тайну</w:t>
      </w:r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r>
        <w:rPr>
          <w:sz w:val="24"/>
        </w:rPr>
        <w:t xml:space="preserve">документ</w:t>
      </w:r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r>
        <w:rPr>
          <w:sz w:val="24"/>
        </w:rPr>
        <w:t xml:space="preserve">анализируют</w:t>
      </w:r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r>
        <w:rPr>
          <w:sz w:val="24"/>
        </w:rPr>
        <w:t xml:space="preserve">Указ</w:t>
      </w:r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r>
        <w:rPr>
          <w:sz w:val="24"/>
        </w:rPr>
        <w:t xml:space="preserve">Закон</w:t>
      </w:r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2025-07-18T09:50:01Z</dcterms:created>
</cp:coreProperties>
</file>